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42" w:rsidRDefault="002A4942" w:rsidP="002A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2A4942" w:rsidRDefault="002A4942" w:rsidP="002A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обслуживания Владимирской области</w:t>
      </w:r>
    </w:p>
    <w:p w:rsidR="002A4942" w:rsidRDefault="002A4942" w:rsidP="002A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</w:t>
      </w:r>
    </w:p>
    <w:p w:rsidR="002A4942" w:rsidRDefault="002A4942" w:rsidP="002A4942"/>
    <w:p w:rsidR="002A4942" w:rsidRDefault="002A4942" w:rsidP="002A4942">
      <w:pPr>
        <w:rPr>
          <w:rFonts w:ascii="Times New Roman" w:hAnsi="Times New Roman" w:cs="Times New Roman"/>
          <w:sz w:val="28"/>
          <w:szCs w:val="28"/>
        </w:rPr>
      </w:pPr>
    </w:p>
    <w:p w:rsidR="00FA6B72" w:rsidRDefault="00FA6B72" w:rsidP="00FA6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Социальный проект</w:t>
      </w:r>
    </w:p>
    <w:p w:rsidR="00FA6B72" w:rsidRDefault="00FA6B72" w:rsidP="00FA6B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«Красота в православии»</w:t>
      </w:r>
    </w:p>
    <w:p w:rsidR="002A4942" w:rsidRDefault="00FA6B72" w:rsidP="00FA6B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(религиозный туризм для лиц старшего возраста, проживающих в ГБУСОВО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Болотский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психоневрологический интернат»)</w:t>
      </w:r>
    </w:p>
    <w:p w:rsidR="002A4942" w:rsidRDefault="002A4942" w:rsidP="002A4942">
      <w:pPr>
        <w:rPr>
          <w:rFonts w:ascii="Times New Roman" w:hAnsi="Times New Roman" w:cs="Times New Roman"/>
          <w:sz w:val="32"/>
          <w:szCs w:val="32"/>
        </w:rPr>
      </w:pPr>
    </w:p>
    <w:p w:rsidR="002A4942" w:rsidRDefault="002A4942" w:rsidP="002A49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4942" w:rsidRDefault="002A4942" w:rsidP="002A494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Разработчик:</w:t>
      </w: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Ковалева Олеся Викторовна</w:t>
      </w: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Исполнитель:</w:t>
      </w: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Милованова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Светлана Анатольевна</w:t>
      </w: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A4942" w:rsidRDefault="002A4942" w:rsidP="002A494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A6B72" w:rsidRDefault="00FA6B72" w:rsidP="002A4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B72" w:rsidRDefault="00FA6B72" w:rsidP="002A4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B72" w:rsidRDefault="00FA6B72" w:rsidP="002A49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942" w:rsidRDefault="002A4942" w:rsidP="002A49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501F15" w:rsidRDefault="00AB651F" w:rsidP="00AB6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51F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Информационная карта проекта</w:t>
      </w:r>
    </w:p>
    <w:tbl>
      <w:tblPr>
        <w:tblStyle w:val="a3"/>
        <w:tblW w:w="10632" w:type="dxa"/>
        <w:tblInd w:w="-885" w:type="dxa"/>
        <w:tblLook w:val="04A0"/>
      </w:tblPr>
      <w:tblGrid>
        <w:gridCol w:w="3545"/>
        <w:gridCol w:w="7087"/>
      </w:tblGrid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проекта</w:t>
            </w:r>
          </w:p>
        </w:tc>
        <w:tc>
          <w:tcPr>
            <w:tcW w:w="7087" w:type="dxa"/>
          </w:tcPr>
          <w:p w:rsidR="00AB651F" w:rsidRDefault="00081206" w:rsidP="00081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«Красота в православии» </w:t>
            </w:r>
            <w:r w:rsidRPr="00081206">
              <w:rPr>
                <w:rFonts w:ascii="Times New Roman" w:hAnsi="Times New Roman" w:cs="Times New Roman"/>
                <w:sz w:val="28"/>
                <w:szCs w:val="28"/>
              </w:rPr>
              <w:t>(религиозный туризм для лиц старшего возраста, проживающих в ГБУСОВО «</w:t>
            </w:r>
            <w:proofErr w:type="spellStart"/>
            <w:r w:rsidRPr="00081206"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 w:rsidRPr="00081206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интернат»)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087" w:type="dxa"/>
          </w:tcPr>
          <w:p w:rsidR="00AB651F" w:rsidRDefault="00AB651F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Владимирской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пр</w:t>
            </w:r>
            <w:r w:rsidR="00081206">
              <w:rPr>
                <w:rFonts w:ascii="Times New Roman" w:hAnsi="Times New Roman" w:cs="Times New Roman"/>
                <w:b/>
                <w:sz w:val="28"/>
                <w:szCs w:val="28"/>
              </w:rPr>
              <w:t>оекта</w:t>
            </w:r>
          </w:p>
        </w:tc>
        <w:tc>
          <w:tcPr>
            <w:tcW w:w="7087" w:type="dxa"/>
          </w:tcPr>
          <w:p w:rsidR="00AB651F" w:rsidRDefault="00AB651F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081206"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Ф.И.О. составителя с указанием должности</w:t>
            </w:r>
          </w:p>
        </w:tc>
        <w:tc>
          <w:tcPr>
            <w:tcW w:w="7087" w:type="dxa"/>
          </w:tcPr>
          <w:p w:rsidR="00AB651F" w:rsidRDefault="00AB651F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Олеся Викторовна, психолог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  <w:proofErr w:type="gramEnd"/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задействованные в реализации Пр</w:t>
            </w:r>
            <w:r w:rsidR="009518D8">
              <w:rPr>
                <w:rFonts w:ascii="Times New Roman" w:hAnsi="Times New Roman" w:cs="Times New Roman"/>
                <w:b/>
                <w:sz w:val="28"/>
                <w:szCs w:val="28"/>
              </w:rPr>
              <w:t>оекта</w:t>
            </w:r>
          </w:p>
        </w:tc>
        <w:tc>
          <w:tcPr>
            <w:tcW w:w="7087" w:type="dxa"/>
          </w:tcPr>
          <w:p w:rsidR="00AB651F" w:rsidRDefault="009518D8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реализации проекта задействована команда специалистов:</w:t>
            </w:r>
          </w:p>
          <w:p w:rsidR="009518D8" w:rsidRDefault="009518D8" w:rsidP="0095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социально-психологическим отделением – 1 ед.</w:t>
            </w:r>
          </w:p>
          <w:p w:rsidR="009518D8" w:rsidRDefault="009518D8" w:rsidP="00951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психолог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8D8" w:rsidRDefault="009518D8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инструктор по труду 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утвердившее Про</w:t>
            </w:r>
            <w:r w:rsidR="009518D8">
              <w:rPr>
                <w:rFonts w:ascii="Times New Roman" w:hAnsi="Times New Roman" w:cs="Times New Roman"/>
                <w:b/>
                <w:sz w:val="28"/>
                <w:szCs w:val="28"/>
              </w:rPr>
              <w:t>ект</w:t>
            </w:r>
          </w:p>
        </w:tc>
        <w:tc>
          <w:tcPr>
            <w:tcW w:w="7087" w:type="dxa"/>
          </w:tcPr>
          <w:p w:rsidR="00AB651F" w:rsidRDefault="00AB651F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Марина Юрьевна, директор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Дата утверждения</w:t>
            </w:r>
          </w:p>
        </w:tc>
        <w:tc>
          <w:tcPr>
            <w:tcW w:w="7087" w:type="dxa"/>
          </w:tcPr>
          <w:p w:rsidR="00AB651F" w:rsidRDefault="00AB651F" w:rsidP="00A24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значимость</w:t>
            </w:r>
          </w:p>
        </w:tc>
        <w:tc>
          <w:tcPr>
            <w:tcW w:w="7087" w:type="dxa"/>
          </w:tcPr>
          <w:p w:rsidR="00AB651F" w:rsidRPr="00B839DF" w:rsidRDefault="00972AA6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Религиозный туризм способствует духовному обогащению и внутреннему развитию пожилых людей. Посещение святых мест, участие в религиозных обрядах и праздниках позволяет им ощутить связь с духовными традициями, что может положительно сказаться на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психоэмоциональном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состоянии. Это особенно важно для людей, находящихся в интернате, где порой отсутствует возможность для глубокого духовного общения и самовыражения. Пожилые люди, участвующие в религиозном туризме, имеют возможность общаться друг с другом, обмениваться опытом и находить единомышленников. Это способствует формированию социальных связей и улучшению качества жизни, что особенно актуально для тех, кто может испытывать чувство одиночества и изоляции. Религиозный туризм оказывает положительное влияние на физическое здоровье пожилых людей. Путешествия, даже если они не предполагают значительных физических нагрузок, способствуют активации двигательной активности, что важно для поддержания</w:t>
            </w:r>
            <w:r w:rsidR="009273A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здоровья. </w:t>
            </w:r>
            <w:r w:rsidR="00E04CA2"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смена обстановки и новые впечатления могут улучшить общее самочувствие и повысить уровень жизненной удовлетворенности. Религиозные мероприятия помогают пожилым людям найти смысл жизни, укрепить веру и </w:t>
            </w:r>
            <w:r w:rsidR="00E04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надежду, что в свою очередь способствует улучшению их психического состояния. Религиозный туризм не только обогащает духовный опыт, но и способствует социальной интеграции, улучшению физического здоровья и психоэмоционального состояния, что делает его важным аспектом в комплексном подходе к заботе о людях старшего возраста.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7087" w:type="dxa"/>
          </w:tcPr>
          <w:p w:rsidR="00AB651F" w:rsidRDefault="00DA6CCB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духовного обогащения, социальной интеграции и улучшению качества жизни людей старшего возраста, проживающих в психоневрологическом интернате; Развитие их внутреннего мира, укрепление психоэмоционального состояния и формирование чувства принадлежности к сообществу через посещение святых мест и участие в религиозных обрядах.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7087" w:type="dxa"/>
          </w:tcPr>
          <w:p w:rsidR="00AB651F" w:rsidRDefault="00DA6CCB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Разработка маршрутов, включающих посещение значимых религиозных объектов, храмов и монастырей, с учетом физических возможностей и потребностей участников;</w:t>
            </w:r>
          </w:p>
          <w:p w:rsidR="00DA6CCB" w:rsidRDefault="00DA6CCB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Привлечение священнослужителей и опытных экскурсоводов для проведения лекций и бесед о религиозных традициях, истории и значении посещаемых мест;</w:t>
            </w:r>
          </w:p>
          <w:p w:rsidR="00DA6CCB" w:rsidRDefault="00DA6CCB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Проведение мероприятий, направленных на развитие коммуникативных навыков и взаимодействия между участниками, что поможет укрепить социальные связи и снизить уровень изоляции;</w:t>
            </w:r>
          </w:p>
          <w:p w:rsidR="00DA6CCB" w:rsidRDefault="00DA6CCB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Удовлетворить потребности лиц пожилого возраста в активном отдыхе, поддержать интерес к жизни, чувства уважения к себе и обществу в целом;</w:t>
            </w:r>
          </w:p>
          <w:p w:rsidR="00DA6CCB" w:rsidRDefault="00DA6CCB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3085A">
              <w:rPr>
                <w:rFonts w:ascii="Times New Roman" w:hAnsi="Times New Roman" w:cs="Times New Roman"/>
                <w:sz w:val="28"/>
                <w:szCs w:val="28"/>
              </w:rPr>
              <w:t>Способствовать активному долголетию и преодолению социальной изоляции граждан старшего возраста;</w:t>
            </w:r>
          </w:p>
          <w:p w:rsidR="00B3085A" w:rsidRDefault="00B3085A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Расширить психологическую помощь и поддержку, направленную на преодоление тревожности и стресса,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обстановки и новыми впечатлениями;</w:t>
            </w:r>
          </w:p>
          <w:p w:rsidR="00B3085A" w:rsidRDefault="00B3085A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Проведение анкетирования и интервью с участниками после каждой поездки для оценки их удовлетворенности, выявления потребностей и корректировки проекта в будущем;</w:t>
            </w:r>
          </w:p>
          <w:p w:rsidR="00B3085A" w:rsidRDefault="00B3085A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Разработка буклетов и информационных листовок о религиозных местах, которые будут посещаться, а также о значении религиозного туризма для духовного развития;</w:t>
            </w:r>
          </w:p>
          <w:p w:rsidR="00B3085A" w:rsidRDefault="00B3085A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Привлечение волонтеров для помощи в организации поездок, сопровождении участников и создании комфортной атмосферы во время путешествий;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7087" w:type="dxa"/>
          </w:tcPr>
          <w:p w:rsidR="00AB651F" w:rsidRDefault="00AB651F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старшего возраста 60+, проживающие в ГБУСОВО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087" w:type="dxa"/>
          </w:tcPr>
          <w:p w:rsidR="00AB651F" w:rsidRDefault="00AB651F" w:rsidP="00A24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Бессрочно, цикл реализации – 1 год;</w:t>
            </w:r>
          </w:p>
        </w:tc>
      </w:tr>
      <w:tr w:rsidR="00AB651F" w:rsidTr="00A24CF3">
        <w:tc>
          <w:tcPr>
            <w:tcW w:w="3545" w:type="dxa"/>
          </w:tcPr>
          <w:p w:rsidR="00AB651F" w:rsidRPr="00B14482" w:rsidRDefault="00AB651F" w:rsidP="00A24C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82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7087" w:type="dxa"/>
          </w:tcPr>
          <w:p w:rsidR="007E0090" w:rsidRPr="007E0090" w:rsidRDefault="007E0090" w:rsidP="007E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1. Духовное обогащение: Участие в религиозных паломничествах и экскурсиях по святым местам позволит пожилым людям углубить свои знания о религии, обрести внутренний покой и гармонию, а также укрепить веру.</w:t>
            </w:r>
          </w:p>
          <w:p w:rsidR="007E0090" w:rsidRPr="007E0090" w:rsidRDefault="007E0090" w:rsidP="007E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 xml:space="preserve">2. Социальная интеграция: Проект создаст возможности для общения и взаимодействия между участниками, что поможет снизить уровень социальной изоляции. Совместные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поездки и мероприятия будут </w:t>
            </w: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новых дружеских связей и поддержанию активного общения.</w:t>
            </w:r>
          </w:p>
          <w:p w:rsidR="007E0090" w:rsidRPr="007E0090" w:rsidRDefault="007E0090" w:rsidP="007E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активность: Проект</w:t>
            </w: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 xml:space="preserve"> будет включать в себя не только экскурсии, но и физические активности, такие как </w:t>
            </w:r>
            <w:proofErr w:type="gramStart"/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gramEnd"/>
            <w:r w:rsidRPr="007E0090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воздухе, что положительно скажется на физическом состоянии участников и их общем самочувствии.</w:t>
            </w:r>
          </w:p>
          <w:p w:rsidR="007E0090" w:rsidRPr="007E0090" w:rsidRDefault="007E0090" w:rsidP="007E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4. Культурное обогащение: Участие в проекте позволит пожилым людям познакомиться с культурными традиция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 обычаями</w:t>
            </w: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, что расширит их кругозор и обогатит внутренний мир.</w:t>
            </w:r>
          </w:p>
          <w:p w:rsidR="007E0090" w:rsidRPr="007E0090" w:rsidRDefault="007E0090" w:rsidP="007E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Pr="007E0090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здоровье: Религиозный туризм может способствовать улучшению психоэмоционального состояния участников, снижению уровня тревожности и депрессии, а также повышению общего уровня удовлетворенности жизнью.</w:t>
            </w:r>
          </w:p>
          <w:p w:rsidR="00AB651F" w:rsidRDefault="007E0090" w:rsidP="007E0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90">
              <w:rPr>
                <w:rFonts w:ascii="Times New Roman" w:hAnsi="Times New Roman" w:cs="Times New Roman"/>
                <w:sz w:val="28"/>
                <w:szCs w:val="28"/>
              </w:rPr>
              <w:t>6. Обучение и развитие: В рамках проекта будут организованы лекции и мастер-классы, посвященные религиозным темам, что позволит участникам не только получать новые знания, но и развивать свои навыки и интересы.</w:t>
            </w:r>
          </w:p>
        </w:tc>
      </w:tr>
    </w:tbl>
    <w:p w:rsidR="00AB651F" w:rsidRDefault="00AB651F" w:rsidP="00AB651F">
      <w:pPr>
        <w:rPr>
          <w:rFonts w:ascii="Times New Roman" w:hAnsi="Times New Roman" w:cs="Times New Roman"/>
          <w:sz w:val="28"/>
          <w:szCs w:val="28"/>
        </w:rPr>
      </w:pPr>
    </w:p>
    <w:p w:rsidR="005A32E5" w:rsidRPr="005C3007" w:rsidRDefault="005A32E5" w:rsidP="005A3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5A32E5" w:rsidRPr="005C3007" w:rsidRDefault="005A32E5" w:rsidP="005A32E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2.1 Актуальность проекта</w:t>
      </w:r>
    </w:p>
    <w:p w:rsidR="00D515C7" w:rsidRPr="00D515C7" w:rsidRDefault="005A32E5" w:rsidP="00D515C7">
      <w:pPr>
        <w:rPr>
          <w:rFonts w:ascii="Times New Roman" w:hAnsi="Times New Roman" w:cs="Times New Roman"/>
          <w:sz w:val="28"/>
          <w:szCs w:val="28"/>
        </w:rPr>
      </w:pPr>
      <w:r w:rsidRPr="005A32E5">
        <w:rPr>
          <w:rFonts w:ascii="Times New Roman" w:hAnsi="Times New Roman" w:cs="Times New Roman"/>
          <w:sz w:val="28"/>
          <w:szCs w:val="28"/>
        </w:rPr>
        <w:t xml:space="preserve">Религиозный туризм для лиц старшего возраста, проживающих в психоневрологических интернатах, представляет собой актуальную и важную инициативу, способствующую улучшению качества жизни этой </w:t>
      </w:r>
      <w:r w:rsidRPr="005A32E5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граждан. </w:t>
      </w:r>
      <w:r w:rsidR="00D515C7" w:rsidRPr="00D515C7">
        <w:rPr>
          <w:rFonts w:ascii="Times New Roman" w:hAnsi="Times New Roman" w:cs="Times New Roman"/>
          <w:sz w:val="28"/>
          <w:szCs w:val="28"/>
        </w:rPr>
        <w:t>Религиозный туризм может помочь в преодолении социальной изоляции, характерной для жизни в интернате.  Посещение святых мест, участие в религиозных обрядах и общении с единоверцами создают возможности для взаимодействия и формирова</w:t>
      </w:r>
      <w:r w:rsidR="00D515C7">
        <w:rPr>
          <w:rFonts w:ascii="Times New Roman" w:hAnsi="Times New Roman" w:cs="Times New Roman"/>
          <w:sz w:val="28"/>
          <w:szCs w:val="28"/>
        </w:rPr>
        <w:t xml:space="preserve">ния социальных связей. </w:t>
      </w:r>
      <w:r w:rsidR="00D515C7" w:rsidRPr="00D515C7">
        <w:rPr>
          <w:rFonts w:ascii="Times New Roman" w:hAnsi="Times New Roman" w:cs="Times New Roman"/>
          <w:sz w:val="28"/>
          <w:szCs w:val="28"/>
        </w:rPr>
        <w:t>Религия часто играет важную роль в формировании системы ценностей и мировоззрения, особенно для людей старшего возраста.  Посещение религиозных мест, связанных с личными убеждениями, может принести чувство покоя, умиротворения и духовного подъема, что положительно скажется на эмоциональном состоянии.</w:t>
      </w:r>
      <w:r w:rsidR="00D515C7">
        <w:rPr>
          <w:rFonts w:ascii="Times New Roman" w:hAnsi="Times New Roman" w:cs="Times New Roman"/>
          <w:sz w:val="28"/>
          <w:szCs w:val="28"/>
        </w:rPr>
        <w:t xml:space="preserve"> </w:t>
      </w:r>
      <w:r w:rsidR="00D515C7" w:rsidRPr="00D515C7">
        <w:rPr>
          <w:rFonts w:ascii="Times New Roman" w:hAnsi="Times New Roman" w:cs="Times New Roman"/>
          <w:sz w:val="28"/>
          <w:szCs w:val="28"/>
        </w:rPr>
        <w:t>Познавательная составляющая религиозного туризма, знакомство с историей, архитектурой и культурой святых мест, может быть полезной для поддержания когнитивных фун</w:t>
      </w:r>
      <w:r w:rsidR="00D515C7">
        <w:rPr>
          <w:rFonts w:ascii="Times New Roman" w:hAnsi="Times New Roman" w:cs="Times New Roman"/>
          <w:sz w:val="28"/>
          <w:szCs w:val="28"/>
        </w:rPr>
        <w:t xml:space="preserve">кций у людей старшего возраста. </w:t>
      </w:r>
      <w:r w:rsidR="00D515C7" w:rsidRPr="00D515C7">
        <w:rPr>
          <w:rFonts w:ascii="Times New Roman" w:hAnsi="Times New Roman" w:cs="Times New Roman"/>
          <w:sz w:val="28"/>
          <w:szCs w:val="28"/>
        </w:rPr>
        <w:t xml:space="preserve">Религиозные практики, медитации и молитвы могут способствовать снижению уровня стресса и тревожности, характерных для пожилого возраста </w:t>
      </w:r>
      <w:proofErr w:type="gramStart"/>
      <w:r w:rsidR="00D515C7" w:rsidRPr="00D515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515C7" w:rsidRPr="00D515C7">
        <w:rPr>
          <w:rFonts w:ascii="Times New Roman" w:hAnsi="Times New Roman" w:cs="Times New Roman"/>
          <w:sz w:val="28"/>
          <w:szCs w:val="28"/>
        </w:rPr>
        <w:t xml:space="preserve"> особенно для лиц, проживающих в интернате.</w:t>
      </w:r>
      <w:r w:rsidR="00D515C7">
        <w:rPr>
          <w:rFonts w:ascii="Times New Roman" w:hAnsi="Times New Roman" w:cs="Times New Roman"/>
          <w:sz w:val="28"/>
          <w:szCs w:val="28"/>
        </w:rPr>
        <w:t xml:space="preserve"> </w:t>
      </w:r>
      <w:r w:rsidR="00D515C7" w:rsidRPr="00D515C7">
        <w:rPr>
          <w:rFonts w:ascii="Times New Roman" w:hAnsi="Times New Roman" w:cs="Times New Roman"/>
          <w:sz w:val="28"/>
          <w:szCs w:val="28"/>
        </w:rPr>
        <w:t>Исследования показывают, что положительные эмоции и чувство принадлежности к сообществу могут способствовать укреплению иммунной системы.</w:t>
      </w:r>
      <w:r w:rsidR="00D515C7">
        <w:rPr>
          <w:rFonts w:ascii="Times New Roman" w:hAnsi="Times New Roman" w:cs="Times New Roman"/>
          <w:sz w:val="28"/>
          <w:szCs w:val="28"/>
        </w:rPr>
        <w:t xml:space="preserve"> </w:t>
      </w:r>
      <w:r w:rsidR="00D515C7" w:rsidRPr="00D515C7">
        <w:rPr>
          <w:rFonts w:ascii="Times New Roman" w:hAnsi="Times New Roman" w:cs="Times New Roman"/>
          <w:sz w:val="28"/>
          <w:szCs w:val="28"/>
        </w:rPr>
        <w:t>Новое окружение и новые впечатления, связанные с религиозным туризмом, могут стимулировать когнитивные функции и помочь в сохранении памяти и внимания.</w:t>
      </w:r>
      <w:r w:rsidR="00D515C7">
        <w:rPr>
          <w:rFonts w:ascii="Times New Roman" w:hAnsi="Times New Roman" w:cs="Times New Roman"/>
          <w:sz w:val="28"/>
          <w:szCs w:val="28"/>
        </w:rPr>
        <w:t xml:space="preserve"> </w:t>
      </w:r>
      <w:r w:rsidR="00D515C7" w:rsidRPr="00D515C7">
        <w:rPr>
          <w:rFonts w:ascii="Times New Roman" w:hAnsi="Times New Roman" w:cs="Times New Roman"/>
          <w:sz w:val="28"/>
          <w:szCs w:val="28"/>
        </w:rPr>
        <w:t>Проект отвечает потребностям людей старшего возраста, проживающих в интернате, на духовном и социальном уровне, что является важным аспектом социальной ответственности.</w:t>
      </w:r>
    </w:p>
    <w:p w:rsidR="00D515C7" w:rsidRDefault="00D515C7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5C7">
        <w:rPr>
          <w:rFonts w:ascii="Times New Roman" w:hAnsi="Times New Roman" w:cs="Times New Roman"/>
          <w:sz w:val="28"/>
          <w:szCs w:val="28"/>
        </w:rPr>
        <w:t>роект по религиозному туризму для лиц старшего возраста, проживающих в психоневрологическом интернате, является актуальным и может оказать значительное положительное влияние на качество жизни, здоровье и социальное благополучие этой категории людей.</w:t>
      </w:r>
    </w:p>
    <w:p w:rsidR="00D515C7" w:rsidRPr="005C300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2.2 Целевая группа</w:t>
      </w:r>
    </w:p>
    <w:p w:rsidR="00E94F45" w:rsidRDefault="00E94F45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старшего возраста 60+, проживающие в ГБУСОВО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</w:t>
      </w:r>
    </w:p>
    <w:p w:rsidR="00D515C7" w:rsidRPr="005C300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2.3 Цель проекта</w:t>
      </w:r>
    </w:p>
    <w:p w:rsidR="00E94F45" w:rsidRDefault="00E94F45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духовного обогащения, социальной интеграции и улучшению качества жизни людей старшего возраста, проживающих в психоневрологическом интернате; Развитие их внутреннего мира, укрепление психоэмоционального состояния и формирование чувства принадлежности к сообществу через посещение святых мест и участие в религиозных обрядах.</w:t>
      </w:r>
    </w:p>
    <w:p w:rsidR="00D515C7" w:rsidRPr="005C300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2.4 Задачи проекта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Разработка маршрутов, включающих посещение значимых религиозных объектов, храмов и монастырей, с учетом физических возможностей и потребностей участников;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Привлечение священнослужителей и опытных экскурсоводов для проведения лекций и бесед о религиозных традициях, истории и значении посещаемых мест;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мероприятий, направленных на развитие коммуникативных навыков и взаимодействия между участниками, что поможет укрепить социальные связи и снизить уровень изоляции;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Удовлетворить потребности лиц пожилого возраста в активном отдыхе, поддержать интерес к жизни, чувства уважения к себе и обществу в целом;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Способствовать активному долголетию и преодолению социальной изоляции граждан старшего возраста;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Расширить психологическую помощь и поддержку, направленную на преодоление тревожности и стресса,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изменением обстановки и новыми впечатлениями;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анкетирования и интервью с участниками после каждой поездки для оценки их удовлетворенности, выявления потребностей и корректировки проекта в будущем;</w:t>
      </w:r>
    </w:p>
    <w:p w:rsidR="00D116B5" w:rsidRDefault="00D116B5" w:rsidP="00D11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Разработка буклетов и информационных листовок о религиозных местах, которые будут посещаться, а также о значении религиозного туризма для духовного развития;</w:t>
      </w:r>
    </w:p>
    <w:p w:rsidR="00E94F45" w:rsidRDefault="00D116B5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Привлечение волонтеров для помощи в организации поездок, сопровождении участников и создании комфортной атмосферы во время путешествий;</w:t>
      </w:r>
    </w:p>
    <w:p w:rsidR="00D515C7" w:rsidRPr="005C300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2.5 Направленность проекта</w:t>
      </w:r>
    </w:p>
    <w:p w:rsidR="00D116B5" w:rsidRDefault="00D116B5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</w:p>
    <w:p w:rsidR="00D515C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2.6 Формы и методы работы</w:t>
      </w:r>
    </w:p>
    <w:p w:rsidR="00267E0B" w:rsidRPr="00267E0B" w:rsidRDefault="00267E0B" w:rsidP="00267E0B">
      <w:pPr>
        <w:rPr>
          <w:rFonts w:ascii="Times New Roman" w:hAnsi="Times New Roman" w:cs="Times New Roman"/>
          <w:i/>
          <w:sz w:val="28"/>
          <w:szCs w:val="28"/>
        </w:rPr>
      </w:pPr>
      <w:r w:rsidRPr="00267E0B">
        <w:rPr>
          <w:rFonts w:ascii="Times New Roman" w:hAnsi="Times New Roman" w:cs="Times New Roman"/>
          <w:i/>
          <w:sz w:val="28"/>
          <w:szCs w:val="28"/>
        </w:rPr>
        <w:t>Формы работы</w:t>
      </w:r>
      <w:r w:rsidRPr="00267E0B">
        <w:rPr>
          <w:rFonts w:ascii="Times New Roman" w:hAnsi="Times New Roman" w:cs="Times New Roman"/>
          <w:i/>
          <w:sz w:val="28"/>
          <w:szCs w:val="28"/>
        </w:rPr>
        <w:t>: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1. Экскурсии и паломничества: Организация поездок в святые места, храмы и монастыри. Экскурсии будут адаптированы с учетом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E0B">
        <w:rPr>
          <w:rFonts w:ascii="Times New Roman" w:hAnsi="Times New Roman" w:cs="Times New Roman"/>
          <w:sz w:val="28"/>
          <w:szCs w:val="28"/>
        </w:rPr>
        <w:lastRenderedPageBreak/>
        <w:t>возможностей участников, с возможностью использования транспорта и сп</w:t>
      </w:r>
      <w:r>
        <w:rPr>
          <w:rFonts w:ascii="Times New Roman" w:hAnsi="Times New Roman" w:cs="Times New Roman"/>
          <w:sz w:val="28"/>
          <w:szCs w:val="28"/>
        </w:rPr>
        <w:t>ециальных средств передвижения.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2. Духовные практики: Проведение медитаций, молитвенных встреч и бесед с духовными наставниками. Это поможет участникам углубить свои знания о религии и найти внутренний покой.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3. Культурные мероприятия: Организация лекций, мастер-классов и творческих встреч, посвященных религиозной культуре и традициям. Участники смогут познакомиться с искусством, музыкой и лите</w:t>
      </w:r>
      <w:r>
        <w:rPr>
          <w:rFonts w:ascii="Times New Roman" w:hAnsi="Times New Roman" w:cs="Times New Roman"/>
          <w:sz w:val="28"/>
          <w:szCs w:val="28"/>
        </w:rPr>
        <w:t xml:space="preserve">ратурой,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религией.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4. Социальные встречи: Проведение регулярных встреч для участников проекта, где они смогут делиться своими впечатлениями, обсуждать прочитанные книги и делиться опытом.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i/>
          <w:sz w:val="28"/>
          <w:szCs w:val="28"/>
        </w:rPr>
        <w:t>Методы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 xml:space="preserve">1. Индивидуальный подход: Учет потребностей и интересов каждого участника. Проведение предварительных </w:t>
      </w:r>
      <w:proofErr w:type="spellStart"/>
      <w:r w:rsidRPr="00267E0B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267E0B">
        <w:rPr>
          <w:rFonts w:ascii="Times New Roman" w:hAnsi="Times New Roman" w:cs="Times New Roman"/>
          <w:sz w:val="28"/>
          <w:szCs w:val="28"/>
        </w:rPr>
        <w:t xml:space="preserve"> для выявле</w:t>
      </w:r>
      <w:r>
        <w:rPr>
          <w:rFonts w:ascii="Times New Roman" w:hAnsi="Times New Roman" w:cs="Times New Roman"/>
          <w:sz w:val="28"/>
          <w:szCs w:val="28"/>
        </w:rPr>
        <w:t>ния предпочтений и ограничений.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2. Сотрудничество с местными религиозными организациями: Установление партнерских отношений с храмами и монастырями для организации экскурсий и мероприятий.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3. Обучение волонтеров: Подготовка волонтеров, которые будут сопровождать участников, обеспечивая их безопасно</w:t>
      </w:r>
      <w:r>
        <w:rPr>
          <w:rFonts w:ascii="Times New Roman" w:hAnsi="Times New Roman" w:cs="Times New Roman"/>
          <w:sz w:val="28"/>
          <w:szCs w:val="28"/>
        </w:rPr>
        <w:t>сть и комфорт во время поездок.</w:t>
      </w:r>
    </w:p>
    <w:p w:rsidR="00267E0B" w:rsidRP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 xml:space="preserve">4. Использование технологий: Применение современных технологий для организации виртуальных экскурсий и </w:t>
      </w:r>
      <w:proofErr w:type="spellStart"/>
      <w:r w:rsidRPr="00267E0B">
        <w:rPr>
          <w:rFonts w:ascii="Times New Roman" w:hAnsi="Times New Roman" w:cs="Times New Roman"/>
          <w:sz w:val="28"/>
          <w:szCs w:val="28"/>
        </w:rPr>
        <w:t>онлайн-мероприятий</w:t>
      </w:r>
      <w:proofErr w:type="spellEnd"/>
      <w:r w:rsidRPr="00267E0B">
        <w:rPr>
          <w:rFonts w:ascii="Times New Roman" w:hAnsi="Times New Roman" w:cs="Times New Roman"/>
          <w:sz w:val="28"/>
          <w:szCs w:val="28"/>
        </w:rPr>
        <w:t xml:space="preserve"> для тех, кто не может участвовать в поездках.</w:t>
      </w:r>
    </w:p>
    <w:p w:rsidR="00E717BA" w:rsidRPr="00267E0B" w:rsidRDefault="00267E0B" w:rsidP="00D515C7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 xml:space="preserve">5. Оценка и обратная связь: Регулярный сбор отзывов участников для оценки эффективности проекта и </w:t>
      </w:r>
      <w:proofErr w:type="gramStart"/>
      <w:r w:rsidRPr="00267E0B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267E0B">
        <w:rPr>
          <w:rFonts w:ascii="Times New Roman" w:hAnsi="Times New Roman" w:cs="Times New Roman"/>
          <w:sz w:val="28"/>
          <w:szCs w:val="28"/>
        </w:rPr>
        <w:t xml:space="preserve"> необходимых корректив.</w:t>
      </w:r>
    </w:p>
    <w:p w:rsidR="00D515C7" w:rsidRDefault="00D515C7" w:rsidP="005C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3. Этапы реализации проекта</w:t>
      </w:r>
    </w:p>
    <w:p w:rsid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этап: Исследование потребностей и интересов</w:t>
      </w:r>
    </w:p>
    <w:p w:rsid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 xml:space="preserve">На первом этапе необходимо провести исследование потребностей и интересов целевой аудитории. </w:t>
      </w:r>
      <w:proofErr w:type="gramStart"/>
      <w:r w:rsidRPr="00267E0B">
        <w:rPr>
          <w:rFonts w:ascii="Times New Roman" w:hAnsi="Times New Roman" w:cs="Times New Roman"/>
          <w:sz w:val="28"/>
          <w:szCs w:val="28"/>
        </w:rPr>
        <w:t xml:space="preserve">Это может включать опросы, </w:t>
      </w:r>
      <w:r>
        <w:rPr>
          <w:rFonts w:ascii="Times New Roman" w:hAnsi="Times New Roman" w:cs="Times New Roman"/>
          <w:sz w:val="28"/>
          <w:szCs w:val="28"/>
        </w:rPr>
        <w:t>интервью и обсуждения с проживающими интерната.</w:t>
      </w:r>
      <w:proofErr w:type="gramEnd"/>
      <w:r w:rsidRPr="00267E0B">
        <w:rPr>
          <w:rFonts w:ascii="Times New Roman" w:hAnsi="Times New Roman" w:cs="Times New Roman"/>
          <w:sz w:val="28"/>
          <w:szCs w:val="28"/>
        </w:rPr>
        <w:t xml:space="preserve"> Важно понять, какие религиозные </w:t>
      </w:r>
      <w:r w:rsidRPr="00267E0B">
        <w:rPr>
          <w:rFonts w:ascii="Times New Roman" w:hAnsi="Times New Roman" w:cs="Times New Roman"/>
          <w:sz w:val="28"/>
          <w:szCs w:val="28"/>
        </w:rPr>
        <w:lastRenderedPageBreak/>
        <w:t>места и практики интересуют участников, а также учесть их физические возможности и ограничения.</w:t>
      </w:r>
    </w:p>
    <w:p w:rsid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этап: Формирование команды проекта</w:t>
      </w:r>
    </w:p>
    <w:p w:rsid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Создание команды, состоящей из сп</w:t>
      </w:r>
      <w:r>
        <w:rPr>
          <w:rFonts w:ascii="Times New Roman" w:hAnsi="Times New Roman" w:cs="Times New Roman"/>
          <w:sz w:val="28"/>
          <w:szCs w:val="28"/>
        </w:rPr>
        <w:t xml:space="preserve">ециалистов в области психологии и </w:t>
      </w:r>
      <w:r w:rsidRPr="00267E0B">
        <w:rPr>
          <w:rFonts w:ascii="Times New Roman" w:hAnsi="Times New Roman" w:cs="Times New Roman"/>
          <w:sz w:val="28"/>
          <w:szCs w:val="28"/>
        </w:rPr>
        <w:t xml:space="preserve"> социальной работы. В команду могут входить волонтеры, которые будут помогать в организации поездок и обеспечении безопасности участников. </w:t>
      </w:r>
    </w:p>
    <w:p w:rsid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этап: Разработка маршрутов и программ</w:t>
      </w:r>
    </w:p>
    <w:p w:rsidR="00267E0B" w:rsidRDefault="00267E0B" w:rsidP="00267E0B">
      <w:pPr>
        <w:rPr>
          <w:rFonts w:ascii="Times New Roman" w:hAnsi="Times New Roman" w:cs="Times New Roman"/>
          <w:sz w:val="28"/>
          <w:szCs w:val="28"/>
        </w:rPr>
      </w:pPr>
      <w:r w:rsidRPr="00267E0B">
        <w:rPr>
          <w:rFonts w:ascii="Times New Roman" w:hAnsi="Times New Roman" w:cs="Times New Roman"/>
          <w:sz w:val="28"/>
          <w:szCs w:val="28"/>
        </w:rPr>
        <w:t>На этом этапе разрабатываются маршруты и программы поездок. Необходимо выбрать доступные и безопасные религиозные объекты, которые могут быть интересны участникам. Программы должны включать не только посещение святых мест, но и культурные мероприятия, такие как лекции, мастер-классы и встречи с представителями религиозных общин.</w:t>
      </w:r>
    </w:p>
    <w:p w:rsidR="00526A2C" w:rsidRDefault="00526A2C" w:rsidP="00267E0B">
      <w:pPr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этап: Проведение мероприятий</w:t>
      </w:r>
    </w:p>
    <w:p w:rsidR="00526A2C" w:rsidRDefault="00526A2C" w:rsidP="00526A2C">
      <w:pPr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поездок и мероприятий. Важно создать атмосферу доверия и поддержки, чтобы участники чувствовали себя комфортно и безопасно. Во время поездок следует уделять </w:t>
      </w:r>
      <w:proofErr w:type="gramStart"/>
      <w:r w:rsidRPr="00526A2C"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Pr="00526A2C">
        <w:rPr>
          <w:rFonts w:ascii="Times New Roman" w:hAnsi="Times New Roman" w:cs="Times New Roman"/>
          <w:sz w:val="28"/>
          <w:szCs w:val="28"/>
        </w:rPr>
        <w:t xml:space="preserve"> эмоциональному состоянию участников, обеспечивая возможность для общения и обмена впечатлениями.</w:t>
      </w:r>
    </w:p>
    <w:p w:rsidR="00526A2C" w:rsidRDefault="00526A2C" w:rsidP="00526A2C">
      <w:pPr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этап: Оценка результатов и обратная связь</w:t>
      </w:r>
    </w:p>
    <w:p w:rsidR="00526A2C" w:rsidRDefault="00526A2C" w:rsidP="00526A2C">
      <w:pPr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>После завершения проекта необходимо провести оценку его результатов. Это может включать сбор отзывов от участников, анализ достигнутых целей и выявление проблем, с которыми столкнулись. Обратная связь поможет скорректировать будущие мероприятия и улучшить качество предоставляемых услуг.</w:t>
      </w:r>
    </w:p>
    <w:p w:rsidR="00526A2C" w:rsidRDefault="00526A2C" w:rsidP="00526A2C">
      <w:pPr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этап: Подготовка отчетности и распространение опыта</w:t>
      </w:r>
    </w:p>
    <w:p w:rsidR="00526A2C" w:rsidRPr="00526A2C" w:rsidRDefault="00526A2C" w:rsidP="00526A2C">
      <w:pPr>
        <w:rPr>
          <w:rFonts w:ascii="Times New Roman" w:hAnsi="Times New Roman" w:cs="Times New Roman"/>
          <w:sz w:val="28"/>
          <w:szCs w:val="28"/>
        </w:rPr>
      </w:pPr>
      <w:r w:rsidRPr="00526A2C">
        <w:rPr>
          <w:rFonts w:ascii="Times New Roman" w:hAnsi="Times New Roman" w:cs="Times New Roman"/>
          <w:sz w:val="28"/>
          <w:szCs w:val="28"/>
        </w:rPr>
        <w:t>На заключительном этапе следует подготовить отчет о проведенном проекте, включая финансовые аспекты, достигнутые результаты и рекомендации для будущих инициатив. Распространение опыта через публикации, семинары и конференции поможет привлечь внимание к проблемам религиозного туризма для лиц старшего возраста и вдохновить другие организации на реализацию подобных проектов.</w:t>
      </w:r>
    </w:p>
    <w:p w:rsidR="00D515C7" w:rsidRPr="005C3007" w:rsidRDefault="00D515C7" w:rsidP="005C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4. Механизм реализации проекта</w:t>
      </w:r>
    </w:p>
    <w:p w:rsidR="00D515C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lastRenderedPageBreak/>
        <w:t>4.1 План реализации проектных мероприятий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4819"/>
        <w:gridCol w:w="2393"/>
        <w:gridCol w:w="2393"/>
      </w:tblGrid>
      <w:tr w:rsidR="00AF558D" w:rsidTr="00AF558D">
        <w:tc>
          <w:tcPr>
            <w:tcW w:w="851" w:type="dxa"/>
          </w:tcPr>
          <w:p w:rsidR="00AF558D" w:rsidRPr="00AF558D" w:rsidRDefault="00AF558D" w:rsidP="00AF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58D" w:rsidRDefault="00AF558D" w:rsidP="00AF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AF558D" w:rsidRDefault="00AF558D" w:rsidP="00AF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AF558D" w:rsidRDefault="00AF558D" w:rsidP="00AF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393" w:type="dxa"/>
          </w:tcPr>
          <w:p w:rsidR="00AF558D" w:rsidRDefault="00AF558D" w:rsidP="00AF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F558D" w:rsidTr="00E70C78">
        <w:tc>
          <w:tcPr>
            <w:tcW w:w="10456" w:type="dxa"/>
            <w:gridSpan w:val="4"/>
          </w:tcPr>
          <w:p w:rsidR="00AF558D" w:rsidRDefault="00AF558D" w:rsidP="00AF5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Исследование потребностей и интересов</w:t>
            </w:r>
          </w:p>
        </w:tc>
      </w:tr>
      <w:tr w:rsidR="00AF558D" w:rsidTr="00AF558D">
        <w:tc>
          <w:tcPr>
            <w:tcW w:w="851" w:type="dxa"/>
          </w:tcPr>
          <w:p w:rsidR="00AF558D" w:rsidRDefault="00AF558D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49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AF558D" w:rsidRPr="00AF558D" w:rsidRDefault="00AF558D" w:rsidP="00AF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потребностей</w:t>
            </w:r>
          </w:p>
          <w:p w:rsidR="00AF558D" w:rsidRPr="00AF558D" w:rsidRDefault="00AF558D" w:rsidP="00AF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заинтересованных</w:t>
            </w:r>
          </w:p>
          <w:p w:rsidR="00AF558D" w:rsidRDefault="00AF558D" w:rsidP="00AF5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посещении экскурсий</w:t>
            </w:r>
          </w:p>
        </w:tc>
        <w:tc>
          <w:tcPr>
            <w:tcW w:w="2393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AF558D" w:rsidRDefault="00AF558D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9B2" w:rsidTr="001413F3">
        <w:tc>
          <w:tcPr>
            <w:tcW w:w="10456" w:type="dxa"/>
            <w:gridSpan w:val="4"/>
          </w:tcPr>
          <w:p w:rsidR="008B49B2" w:rsidRDefault="008B49B2" w:rsidP="008B4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Формирование команды проекта</w:t>
            </w:r>
          </w:p>
        </w:tc>
      </w:tr>
      <w:tr w:rsidR="00AF558D" w:rsidTr="00AF558D">
        <w:tc>
          <w:tcPr>
            <w:tcW w:w="851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Создание команды, состоящей из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ециалистов в области психологии и </w:t>
            </w: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работы.</w:t>
            </w:r>
          </w:p>
        </w:tc>
        <w:tc>
          <w:tcPr>
            <w:tcW w:w="2393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AF558D" w:rsidRDefault="00AF558D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58D" w:rsidTr="00AF558D">
        <w:tc>
          <w:tcPr>
            <w:tcW w:w="851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команды волонтеров, которые будут помогать в организации экскурсий и поездок</w:t>
            </w:r>
          </w:p>
        </w:tc>
        <w:tc>
          <w:tcPr>
            <w:tcW w:w="2393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393" w:type="dxa"/>
          </w:tcPr>
          <w:p w:rsidR="00AF558D" w:rsidRDefault="00AF558D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9B2" w:rsidTr="0065412E">
        <w:tc>
          <w:tcPr>
            <w:tcW w:w="10456" w:type="dxa"/>
            <w:gridSpan w:val="4"/>
          </w:tcPr>
          <w:p w:rsidR="008B49B2" w:rsidRDefault="008B49B2" w:rsidP="008B49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E0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Разработка маршрутов и программ</w:t>
            </w:r>
          </w:p>
        </w:tc>
      </w:tr>
      <w:tr w:rsidR="00AF558D" w:rsidTr="00AF558D">
        <w:tc>
          <w:tcPr>
            <w:tcW w:w="851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маршрутов и программ поездок</w:t>
            </w:r>
          </w:p>
        </w:tc>
        <w:tc>
          <w:tcPr>
            <w:tcW w:w="2393" w:type="dxa"/>
          </w:tcPr>
          <w:p w:rsidR="00AF558D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393" w:type="dxa"/>
          </w:tcPr>
          <w:p w:rsidR="00AF558D" w:rsidRDefault="00AF558D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9B2" w:rsidTr="00AF558D">
        <w:tc>
          <w:tcPr>
            <w:tcW w:w="851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819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занятий в рамках проекта</w:t>
            </w:r>
          </w:p>
        </w:tc>
        <w:tc>
          <w:tcPr>
            <w:tcW w:w="2393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393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9B2" w:rsidTr="00AF558D">
        <w:tc>
          <w:tcPr>
            <w:tcW w:w="851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8B49B2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соглашений о сотрудничестве с религиозными организациями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B2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393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DA" w:rsidTr="001E7FFC">
        <w:tc>
          <w:tcPr>
            <w:tcW w:w="10456" w:type="dxa"/>
            <w:gridSpan w:val="4"/>
          </w:tcPr>
          <w:p w:rsidR="005311DA" w:rsidRDefault="005311DA" w:rsidP="0053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2C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Проведение мероприятий</w:t>
            </w:r>
          </w:p>
        </w:tc>
      </w:tr>
      <w:tr w:rsidR="008B49B2" w:rsidTr="00AF558D">
        <w:tc>
          <w:tcPr>
            <w:tcW w:w="851" w:type="dxa"/>
          </w:tcPr>
          <w:p w:rsidR="008B49B2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8B49B2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A2C">
              <w:rPr>
                <w:rFonts w:ascii="Times New Roman" w:hAnsi="Times New Roman" w:cs="Times New Roman"/>
                <w:sz w:val="28"/>
                <w:szCs w:val="28"/>
              </w:rPr>
              <w:t>Реализация запланированных поездок и мероприятий</w:t>
            </w:r>
          </w:p>
        </w:tc>
        <w:tc>
          <w:tcPr>
            <w:tcW w:w="2393" w:type="dxa"/>
          </w:tcPr>
          <w:p w:rsidR="008B49B2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октябрь 2025</w:t>
            </w:r>
          </w:p>
        </w:tc>
        <w:tc>
          <w:tcPr>
            <w:tcW w:w="2393" w:type="dxa"/>
          </w:tcPr>
          <w:p w:rsidR="008B49B2" w:rsidRDefault="008B49B2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DA" w:rsidTr="00D81BAA">
        <w:tc>
          <w:tcPr>
            <w:tcW w:w="10456" w:type="dxa"/>
            <w:gridSpan w:val="4"/>
          </w:tcPr>
          <w:p w:rsidR="005311DA" w:rsidRDefault="005311DA" w:rsidP="0053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2C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Оценка результатов и обратная связь</w:t>
            </w:r>
          </w:p>
        </w:tc>
      </w:tr>
      <w:tr w:rsidR="005311DA" w:rsidTr="00AF558D">
        <w:tc>
          <w:tcPr>
            <w:tcW w:w="851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отзывов участников проекта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DA" w:rsidTr="00AF558D">
        <w:tc>
          <w:tcPr>
            <w:tcW w:w="851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6A2C">
              <w:rPr>
                <w:rFonts w:ascii="Times New Roman" w:hAnsi="Times New Roman" w:cs="Times New Roman"/>
                <w:sz w:val="28"/>
                <w:szCs w:val="28"/>
              </w:rPr>
              <w:t>нализ достигнутых целей и выявление проблем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DA" w:rsidTr="00435D17">
        <w:tc>
          <w:tcPr>
            <w:tcW w:w="10456" w:type="dxa"/>
            <w:gridSpan w:val="4"/>
          </w:tcPr>
          <w:p w:rsidR="005311DA" w:rsidRDefault="005311DA" w:rsidP="00531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A2C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 Подготовка отчетности и распространение опыта</w:t>
            </w:r>
          </w:p>
        </w:tc>
      </w:tr>
      <w:tr w:rsidR="005311DA" w:rsidTr="00AF558D">
        <w:tc>
          <w:tcPr>
            <w:tcW w:w="851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5311DA" w:rsidRDefault="005311DA" w:rsidP="00531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отчет по реализации проекта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1DA" w:rsidTr="00AF558D">
        <w:tc>
          <w:tcPr>
            <w:tcW w:w="851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опыта, создание буклета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393" w:type="dxa"/>
          </w:tcPr>
          <w:p w:rsidR="005311DA" w:rsidRDefault="005311DA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58D" w:rsidRPr="00AF558D" w:rsidRDefault="00AF558D" w:rsidP="00D515C7">
      <w:pPr>
        <w:rPr>
          <w:rFonts w:ascii="Times New Roman" w:hAnsi="Times New Roman" w:cs="Times New Roman"/>
          <w:sz w:val="28"/>
          <w:szCs w:val="28"/>
        </w:rPr>
      </w:pPr>
    </w:p>
    <w:p w:rsidR="00D515C7" w:rsidRDefault="00AF558D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4.2. План экскурсионных мероприятий в рамках проекта</w:t>
      </w:r>
      <w:r w:rsidR="00FF60B3">
        <w:rPr>
          <w:rFonts w:ascii="Times New Roman" w:hAnsi="Times New Roman" w:cs="Times New Roman"/>
          <w:b/>
          <w:i/>
          <w:sz w:val="28"/>
          <w:szCs w:val="28"/>
        </w:rPr>
        <w:t xml:space="preserve"> (март-октябрь 2025 года)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5387"/>
        <w:gridCol w:w="4218"/>
      </w:tblGrid>
      <w:tr w:rsidR="005311DA" w:rsidTr="00FF60B3">
        <w:tc>
          <w:tcPr>
            <w:tcW w:w="851" w:type="dxa"/>
          </w:tcPr>
          <w:p w:rsidR="00FF60B3" w:rsidRPr="00AF558D" w:rsidRDefault="00FF60B3" w:rsidP="00FF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11DA" w:rsidRDefault="00FF60B3" w:rsidP="00FF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55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5311DA" w:rsidRDefault="00FF60B3" w:rsidP="00FF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18" w:type="dxa"/>
          </w:tcPr>
          <w:p w:rsidR="005311DA" w:rsidRDefault="00FF60B3" w:rsidP="00FF6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5311DA" w:rsidTr="00FF60B3">
        <w:tc>
          <w:tcPr>
            <w:tcW w:w="851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Свято-Боголюбский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4218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Боголюбово</w:t>
            </w:r>
          </w:p>
        </w:tc>
      </w:tr>
      <w:tr w:rsidR="005311DA" w:rsidTr="00FF60B3">
        <w:tc>
          <w:tcPr>
            <w:tcW w:w="851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387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 Покрова на Нерли</w:t>
            </w:r>
          </w:p>
        </w:tc>
        <w:tc>
          <w:tcPr>
            <w:tcW w:w="4218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поселок Боголюбово</w:t>
            </w:r>
          </w:p>
        </w:tc>
      </w:tr>
      <w:tr w:rsidR="005311DA" w:rsidTr="00FF60B3">
        <w:tc>
          <w:tcPr>
            <w:tcW w:w="851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387" w:type="dxa"/>
          </w:tcPr>
          <w:p w:rsidR="005311DA" w:rsidRDefault="00FF60B3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Свято-Успенский </w:t>
            </w:r>
            <w:r w:rsidR="003F18A4">
              <w:rPr>
                <w:rFonts w:ascii="Times New Roman" w:hAnsi="Times New Roman" w:cs="Times New Roman"/>
                <w:sz w:val="28"/>
                <w:szCs w:val="28"/>
              </w:rPr>
              <w:t>кафедральный собор</w:t>
            </w:r>
          </w:p>
        </w:tc>
        <w:tc>
          <w:tcPr>
            <w:tcW w:w="4218" w:type="dxa"/>
          </w:tcPr>
          <w:p w:rsidR="005311DA" w:rsidRDefault="003F18A4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</w:tr>
      <w:tr w:rsidR="005311DA" w:rsidTr="00FF60B3">
        <w:tc>
          <w:tcPr>
            <w:tcW w:w="851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Дмитриевский собор</w:t>
            </w:r>
          </w:p>
        </w:tc>
        <w:tc>
          <w:tcPr>
            <w:tcW w:w="4218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</w:tr>
      <w:tr w:rsidR="005311DA" w:rsidTr="00FF60B3">
        <w:tc>
          <w:tcPr>
            <w:tcW w:w="851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87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Свято-Успенский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Княгинин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4218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</w:tr>
      <w:tr w:rsidR="005311DA" w:rsidTr="00FF60B3">
        <w:tc>
          <w:tcPr>
            <w:tcW w:w="851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Свято-Введенская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островная пустынь</w:t>
            </w:r>
          </w:p>
        </w:tc>
        <w:tc>
          <w:tcPr>
            <w:tcW w:w="4218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Введенский</w:t>
            </w:r>
          </w:p>
        </w:tc>
      </w:tr>
      <w:tr w:rsidR="005311DA" w:rsidTr="00FF60B3">
        <w:tc>
          <w:tcPr>
            <w:tcW w:w="851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387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3F">
              <w:rPr>
                <w:rFonts w:ascii="Times New Roman" w:hAnsi="Times New Roman" w:cs="Times New Roman"/>
                <w:sz w:val="28"/>
                <w:szCs w:val="28"/>
              </w:rPr>
              <w:t xml:space="preserve">Свято-Казанский источник в селе </w:t>
            </w:r>
            <w:proofErr w:type="spellStart"/>
            <w:r w:rsidRPr="00B0683F">
              <w:rPr>
                <w:rFonts w:ascii="Times New Roman" w:hAnsi="Times New Roman" w:cs="Times New Roman"/>
                <w:sz w:val="28"/>
                <w:szCs w:val="28"/>
              </w:rPr>
              <w:t>Акиньшино</w:t>
            </w:r>
            <w:proofErr w:type="spellEnd"/>
          </w:p>
        </w:tc>
        <w:tc>
          <w:tcPr>
            <w:tcW w:w="4218" w:type="dxa"/>
          </w:tcPr>
          <w:p w:rsidR="005311DA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Вязниковский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683F" w:rsidTr="00FF60B3">
        <w:tc>
          <w:tcPr>
            <w:tcW w:w="851" w:type="dxa"/>
          </w:tcPr>
          <w:p w:rsidR="00B0683F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B0683F" w:rsidRPr="00B0683F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 Казанский</w:t>
            </w:r>
          </w:p>
        </w:tc>
        <w:tc>
          <w:tcPr>
            <w:tcW w:w="4218" w:type="dxa"/>
          </w:tcPr>
          <w:p w:rsidR="00B0683F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</w:tr>
      <w:tr w:rsidR="00B0683F" w:rsidTr="00FF60B3">
        <w:tc>
          <w:tcPr>
            <w:tcW w:w="851" w:type="dxa"/>
          </w:tcPr>
          <w:p w:rsidR="00B0683F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87" w:type="dxa"/>
          </w:tcPr>
          <w:p w:rsidR="00B0683F" w:rsidRPr="00B0683F" w:rsidRDefault="00B0683F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83F">
              <w:rPr>
                <w:rFonts w:ascii="Times New Roman" w:hAnsi="Times New Roman" w:cs="Times New Roman"/>
                <w:sz w:val="28"/>
                <w:szCs w:val="28"/>
              </w:rPr>
              <w:t>Свято-Благовещенский женский монастырь</w:t>
            </w:r>
          </w:p>
        </w:tc>
        <w:tc>
          <w:tcPr>
            <w:tcW w:w="4218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Вязники</w:t>
            </w:r>
          </w:p>
        </w:tc>
      </w:tr>
      <w:tr w:rsidR="00B0683F" w:rsidTr="00FF60B3">
        <w:tc>
          <w:tcPr>
            <w:tcW w:w="851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B0683F" w:rsidRP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0A0">
              <w:rPr>
                <w:rFonts w:ascii="Times New Roman" w:hAnsi="Times New Roman" w:cs="Times New Roman"/>
                <w:sz w:val="28"/>
                <w:szCs w:val="28"/>
              </w:rPr>
              <w:t>Спасо-Преображенский</w:t>
            </w:r>
            <w:proofErr w:type="spellEnd"/>
            <w:r w:rsidRPr="00F720A0">
              <w:rPr>
                <w:rFonts w:ascii="Times New Roman" w:hAnsi="Times New Roman" w:cs="Times New Roman"/>
                <w:sz w:val="28"/>
                <w:szCs w:val="28"/>
              </w:rPr>
              <w:t xml:space="preserve"> женский монастырь</w:t>
            </w:r>
          </w:p>
        </w:tc>
        <w:tc>
          <w:tcPr>
            <w:tcW w:w="4218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A0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720A0">
              <w:rPr>
                <w:rFonts w:ascii="Times New Roman" w:hAnsi="Times New Roman" w:cs="Times New Roman"/>
                <w:sz w:val="28"/>
                <w:szCs w:val="28"/>
              </w:rPr>
              <w:t>Спас-Купалище</w:t>
            </w:r>
            <w:proofErr w:type="spellEnd"/>
          </w:p>
        </w:tc>
      </w:tr>
      <w:tr w:rsidR="00B0683F" w:rsidTr="00FF60B3">
        <w:tc>
          <w:tcPr>
            <w:tcW w:w="851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5387" w:type="dxa"/>
          </w:tcPr>
          <w:p w:rsidR="00B0683F" w:rsidRP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A0">
              <w:rPr>
                <w:rFonts w:ascii="Times New Roman" w:hAnsi="Times New Roman" w:cs="Times New Roman"/>
                <w:sz w:val="28"/>
                <w:szCs w:val="28"/>
              </w:rPr>
              <w:t>Святой источник равноапостольного князя Владимира</w:t>
            </w:r>
          </w:p>
        </w:tc>
        <w:tc>
          <w:tcPr>
            <w:tcW w:w="4218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Судогодский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0683F" w:rsidTr="00FF60B3">
        <w:tc>
          <w:tcPr>
            <w:tcW w:w="851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B0683F" w:rsidRP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Богоявленский Мстерский монастырь (комплекс церквей)</w:t>
            </w:r>
          </w:p>
        </w:tc>
        <w:tc>
          <w:tcPr>
            <w:tcW w:w="4218" w:type="dxa"/>
          </w:tcPr>
          <w:p w:rsidR="00B0683F" w:rsidRDefault="00F720A0" w:rsidP="00D51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Мстера</w:t>
            </w:r>
          </w:p>
        </w:tc>
      </w:tr>
    </w:tbl>
    <w:p w:rsidR="005311DA" w:rsidRPr="005311DA" w:rsidRDefault="005311DA" w:rsidP="00D515C7">
      <w:pPr>
        <w:rPr>
          <w:rFonts w:ascii="Times New Roman" w:hAnsi="Times New Roman" w:cs="Times New Roman"/>
          <w:sz w:val="28"/>
          <w:szCs w:val="28"/>
        </w:rPr>
      </w:pPr>
    </w:p>
    <w:p w:rsidR="00D515C7" w:rsidRPr="005C3007" w:rsidRDefault="00D515C7" w:rsidP="005C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5. Ресурсное обеспечение</w:t>
      </w:r>
    </w:p>
    <w:p w:rsidR="00D515C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5.1 Кадровые ресурсы</w:t>
      </w:r>
    </w:p>
    <w:p w:rsidR="00AB26BD" w:rsidRDefault="00905F8D" w:rsidP="00D515C7">
      <w:pPr>
        <w:rPr>
          <w:rFonts w:ascii="Times New Roman" w:hAnsi="Times New Roman" w:cs="Times New Roman"/>
          <w:sz w:val="28"/>
          <w:szCs w:val="28"/>
        </w:rPr>
      </w:pPr>
      <w:r w:rsidRPr="00905F8D">
        <w:rPr>
          <w:rFonts w:ascii="Times New Roman" w:hAnsi="Times New Roman" w:cs="Times New Roman"/>
          <w:sz w:val="28"/>
          <w:szCs w:val="28"/>
        </w:rPr>
        <w:t>В реализации проекта задействованы</w:t>
      </w:r>
      <w:r w:rsidR="00AB26BD">
        <w:rPr>
          <w:rFonts w:ascii="Times New Roman" w:hAnsi="Times New Roman" w:cs="Times New Roman"/>
          <w:sz w:val="28"/>
          <w:szCs w:val="28"/>
        </w:rPr>
        <w:t xml:space="preserve"> 2 психолога и инструктор по труду ГБУСОВО «</w:t>
      </w:r>
      <w:proofErr w:type="spellStart"/>
      <w:r w:rsidR="00AB26BD">
        <w:rPr>
          <w:rFonts w:ascii="Times New Roman" w:hAnsi="Times New Roman" w:cs="Times New Roman"/>
          <w:sz w:val="28"/>
          <w:szCs w:val="28"/>
        </w:rPr>
        <w:t>Болотский</w:t>
      </w:r>
      <w:proofErr w:type="spellEnd"/>
      <w:r w:rsidR="00AB26BD">
        <w:rPr>
          <w:rFonts w:ascii="Times New Roman" w:hAnsi="Times New Roman" w:cs="Times New Roman"/>
          <w:sz w:val="28"/>
          <w:szCs w:val="28"/>
        </w:rPr>
        <w:t xml:space="preserve"> психоневрологический интернат».</w:t>
      </w:r>
      <w:r w:rsidRPr="00905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C7" w:rsidRDefault="00D515C7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5.2 Материально-технические ресурсы</w:t>
      </w:r>
    </w:p>
    <w:p w:rsidR="00905F8D" w:rsidRPr="00AB26BD" w:rsidRDefault="00AB26BD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B26BD">
        <w:rPr>
          <w:rFonts w:ascii="Times New Roman" w:hAnsi="Times New Roman" w:cs="Times New Roman"/>
          <w:sz w:val="28"/>
          <w:szCs w:val="28"/>
        </w:rPr>
        <w:t>ероприятия проводятся вне учреждения и не ограничиваются территориально.</w:t>
      </w:r>
    </w:p>
    <w:p w:rsidR="00E94F45" w:rsidRDefault="00E94F45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5.3 Методические ресурсы</w:t>
      </w:r>
    </w:p>
    <w:p w:rsidR="00905F8D" w:rsidRPr="00905F8D" w:rsidRDefault="00905F8D" w:rsidP="00D515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B7BFD">
        <w:rPr>
          <w:rFonts w:ascii="Times New Roman" w:hAnsi="Times New Roman" w:cs="Times New Roman"/>
          <w:sz w:val="28"/>
          <w:szCs w:val="28"/>
        </w:rPr>
        <w:t xml:space="preserve">нформационный материал для проведения бесед, консультирования, методические рекомендации и дидактический </w:t>
      </w:r>
      <w:r w:rsidR="00AB26BD">
        <w:rPr>
          <w:rFonts w:ascii="Times New Roman" w:hAnsi="Times New Roman" w:cs="Times New Roman"/>
          <w:sz w:val="28"/>
          <w:szCs w:val="28"/>
        </w:rPr>
        <w:t>материал для организации маршрутов и программ</w:t>
      </w:r>
      <w:r w:rsidRPr="003B7BFD">
        <w:rPr>
          <w:rFonts w:ascii="Times New Roman" w:hAnsi="Times New Roman" w:cs="Times New Roman"/>
          <w:sz w:val="28"/>
          <w:szCs w:val="28"/>
        </w:rPr>
        <w:t>.</w:t>
      </w:r>
    </w:p>
    <w:p w:rsidR="00E94F45" w:rsidRPr="005C3007" w:rsidRDefault="00E94F45" w:rsidP="005C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007">
        <w:rPr>
          <w:rFonts w:ascii="Times New Roman" w:hAnsi="Times New Roman" w:cs="Times New Roman"/>
          <w:b/>
          <w:sz w:val="28"/>
          <w:szCs w:val="28"/>
        </w:rPr>
        <w:t>6. Эффективность реализации проекта</w:t>
      </w:r>
    </w:p>
    <w:p w:rsidR="00E94F45" w:rsidRPr="005C3007" w:rsidRDefault="00E94F45" w:rsidP="00D515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6.1 Ожидаемые результаты</w:t>
      </w:r>
    </w:p>
    <w:p w:rsidR="005C3007" w:rsidRPr="005C3007" w:rsidRDefault="005C3007" w:rsidP="005C3007">
      <w:p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hAnsi="Times New Roman" w:cs="Times New Roman"/>
          <w:sz w:val="28"/>
          <w:szCs w:val="28"/>
        </w:rPr>
        <w:t>1. Духовное обогащение: Участие в религиозных паломничествах и экскурсиях по святым местам позволит пожилым людям углубить свои знания о религии, обрести внутренний покой и гармонию, а также укрепить веру.</w:t>
      </w:r>
    </w:p>
    <w:p w:rsidR="005C3007" w:rsidRPr="005C3007" w:rsidRDefault="005C3007" w:rsidP="005C3007">
      <w:p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hAnsi="Times New Roman" w:cs="Times New Roman"/>
          <w:sz w:val="28"/>
          <w:szCs w:val="28"/>
        </w:rPr>
        <w:t xml:space="preserve">2. Социальная интеграция: Проект создаст возможности для общения и взаимодействия между участниками, что поможет снизить уровень социальной изоляции. Совместные поездки и мероприятия будут </w:t>
      </w:r>
      <w:r w:rsidRPr="005C3007">
        <w:rPr>
          <w:rFonts w:ascii="Times New Roman" w:hAnsi="Times New Roman" w:cs="Times New Roman"/>
          <w:sz w:val="28"/>
          <w:szCs w:val="28"/>
        </w:rPr>
        <w:lastRenderedPageBreak/>
        <w:t>способствовать формированию новых дружеских связей и поддержанию активного общения.</w:t>
      </w:r>
    </w:p>
    <w:p w:rsidR="005C3007" w:rsidRPr="005C3007" w:rsidRDefault="005C3007" w:rsidP="005C3007">
      <w:p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hAnsi="Times New Roman" w:cs="Times New Roman"/>
          <w:sz w:val="28"/>
          <w:szCs w:val="28"/>
        </w:rPr>
        <w:t xml:space="preserve">3. Физическая активность: Проект будет включать в себя не только экскурсии, но и физические активности, такие как </w:t>
      </w:r>
      <w:proofErr w:type="gramStart"/>
      <w:r w:rsidRPr="005C3007">
        <w:rPr>
          <w:rFonts w:ascii="Times New Roman" w:hAnsi="Times New Roman" w:cs="Times New Roman"/>
          <w:sz w:val="28"/>
          <w:szCs w:val="28"/>
        </w:rPr>
        <w:t>прогулки</w:t>
      </w:r>
      <w:proofErr w:type="gramEnd"/>
      <w:r w:rsidRPr="005C3007">
        <w:rPr>
          <w:rFonts w:ascii="Times New Roman" w:hAnsi="Times New Roman" w:cs="Times New Roman"/>
          <w:sz w:val="28"/>
          <w:szCs w:val="28"/>
        </w:rPr>
        <w:t xml:space="preserve"> на свежем воздухе, что положительно скажется на физическом состоянии участников и их общем самочувствии.</w:t>
      </w:r>
    </w:p>
    <w:p w:rsidR="005C3007" w:rsidRPr="005C3007" w:rsidRDefault="005C3007" w:rsidP="005C3007">
      <w:p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hAnsi="Times New Roman" w:cs="Times New Roman"/>
          <w:sz w:val="28"/>
          <w:szCs w:val="28"/>
        </w:rPr>
        <w:t>4. Культурное обогащение: Участие в проекте позволит пожилым людям познакомиться с культурными традициями и обычаями, что расширит их кругозор и обогатит внутренний мир.</w:t>
      </w:r>
    </w:p>
    <w:p w:rsidR="005C3007" w:rsidRPr="005C3007" w:rsidRDefault="005C3007" w:rsidP="005C3007">
      <w:p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C3007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5C3007">
        <w:rPr>
          <w:rFonts w:ascii="Times New Roman" w:hAnsi="Times New Roman" w:cs="Times New Roman"/>
          <w:sz w:val="28"/>
          <w:szCs w:val="28"/>
        </w:rPr>
        <w:t xml:space="preserve"> здоровье: Религиозный туризм может способствовать улучшению психоэмоционального состояния участников, снижению уровня тревожности и депрессии, а также повышению общего уровня удовлетворенности жизнью.</w:t>
      </w:r>
    </w:p>
    <w:p w:rsidR="005C3007" w:rsidRDefault="005C3007" w:rsidP="005C3007">
      <w:p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hAnsi="Times New Roman" w:cs="Times New Roman"/>
          <w:sz w:val="28"/>
          <w:szCs w:val="28"/>
        </w:rPr>
        <w:t>6. Обучение и развитие: В рамках проекта будут организованы лекции и мастер-классы, посвященные религиозным темам, что позволит участникам не только получать новые знания, но и развивать свои навыки и интересы.</w:t>
      </w:r>
    </w:p>
    <w:p w:rsidR="005C3007" w:rsidRPr="005C3007" w:rsidRDefault="00E94F45" w:rsidP="005C30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007">
        <w:rPr>
          <w:rFonts w:ascii="Times New Roman" w:hAnsi="Times New Roman" w:cs="Times New Roman"/>
          <w:b/>
          <w:i/>
          <w:sz w:val="28"/>
          <w:szCs w:val="28"/>
        </w:rPr>
        <w:t>6.2 Порядок контроля и оценки результатов проекта</w:t>
      </w:r>
    </w:p>
    <w:p w:rsidR="005C3007" w:rsidRPr="005C3007" w:rsidRDefault="005C3007" w:rsidP="005C30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проекта проводится руководителями проекта ежегодно.</w:t>
      </w:r>
    </w:p>
    <w:p w:rsidR="005C3007" w:rsidRPr="00AB26BD" w:rsidRDefault="005C3007" w:rsidP="005C300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мероприятия сотрудники, задействованные в проекте, представляют отчет (с возможным приложением фото-, виде</w:t>
      </w:r>
      <w:proofErr w:type="gramStart"/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C3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материалов) о проделанной работе.</w:t>
      </w:r>
    </w:p>
    <w:p w:rsidR="00AB26BD" w:rsidRPr="00AB26BD" w:rsidRDefault="00AB26BD" w:rsidP="00AB26BD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BD">
        <w:rPr>
          <w:rFonts w:ascii="Times New Roman" w:hAnsi="Times New Roman" w:cs="Times New Roman"/>
          <w:b/>
          <w:sz w:val="28"/>
          <w:szCs w:val="28"/>
        </w:rPr>
        <w:t>7. Механизм оценки результатов</w:t>
      </w:r>
    </w:p>
    <w:p w:rsidR="005C3007" w:rsidRDefault="00AB26BD" w:rsidP="00AB26BD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оценки эф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фективности реализации проекта </w:t>
      </w:r>
      <w:r w:rsidRPr="00AB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оказатели) являются: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6095"/>
        <w:gridCol w:w="3084"/>
      </w:tblGrid>
      <w:tr w:rsidR="00AB26BD" w:rsidTr="00AB26BD">
        <w:tc>
          <w:tcPr>
            <w:tcW w:w="710" w:type="dxa"/>
          </w:tcPr>
          <w:p w:rsidR="00AB26BD" w:rsidRPr="00AB26BD" w:rsidRDefault="00AB26BD" w:rsidP="00AB26B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B26BD" w:rsidRDefault="00AB26BD" w:rsidP="00AB26B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</w:tcPr>
          <w:p w:rsidR="00AB26BD" w:rsidRDefault="00AB26BD" w:rsidP="00AB26B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AB26BD" w:rsidTr="00AB26BD">
        <w:tc>
          <w:tcPr>
            <w:tcW w:w="710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5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принявших участие в реализации проекта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6BD" w:rsidTr="00AB26BD">
        <w:tc>
          <w:tcPr>
            <w:tcW w:w="710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5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привлеченных специалистов учреждения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6BD" w:rsidTr="00AB26BD">
        <w:tc>
          <w:tcPr>
            <w:tcW w:w="710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5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экскурсий, прогулок (штук)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6BD" w:rsidTr="00AB26BD">
        <w:tc>
          <w:tcPr>
            <w:tcW w:w="710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5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роживающих</w:t>
            </w:r>
            <w:proofErr w:type="gramEnd"/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постоянно </w:t>
            </w: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посещающих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экскурсионные программы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6BD" w:rsidTr="00AB26BD">
        <w:tc>
          <w:tcPr>
            <w:tcW w:w="710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095" w:type="dxa"/>
          </w:tcPr>
          <w:p w:rsidR="00AB26BD" w:rsidRDefault="00D40E0E" w:rsidP="00D40E0E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партнеров, принявших участие в реализации проекта на основе соглашений о сотрудничестве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6BD" w:rsidTr="00AB26BD">
        <w:tc>
          <w:tcPr>
            <w:tcW w:w="710" w:type="dxa"/>
          </w:tcPr>
          <w:p w:rsidR="00AB26BD" w:rsidRDefault="00D40E0E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5" w:type="dxa"/>
          </w:tcPr>
          <w:p w:rsidR="00AB26BD" w:rsidRDefault="00D40E0E" w:rsidP="00D40E0E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роживающих</w:t>
            </w:r>
            <w:r w:rsidRPr="00D40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удовлетворенных качеством предоставленных услуг</w:t>
            </w:r>
          </w:p>
        </w:tc>
        <w:tc>
          <w:tcPr>
            <w:tcW w:w="3084" w:type="dxa"/>
          </w:tcPr>
          <w:p w:rsidR="00AB26BD" w:rsidRDefault="00AB26BD" w:rsidP="00AB26BD">
            <w:pPr>
              <w:spacing w:before="80" w:after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0E0E" w:rsidRPr="00D40E0E" w:rsidRDefault="00D40E0E" w:rsidP="00D40E0E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Достигаемый социальный эффект заключается в улучшении качества</w:t>
      </w:r>
    </w:p>
    <w:p w:rsidR="00D40E0E" w:rsidRPr="00D40E0E" w:rsidRDefault="00D40E0E" w:rsidP="00D40E0E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пожилых людей путем разнообразия их досуга, повышения </w:t>
      </w:r>
    </w:p>
    <w:p w:rsidR="00D40E0E" w:rsidRPr="00D40E0E" w:rsidRDefault="00D40E0E" w:rsidP="00D40E0E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значимости, наполнения жизни новыми ценностями, снижением </w:t>
      </w:r>
    </w:p>
    <w:p w:rsidR="00AB26BD" w:rsidRPr="00AB26BD" w:rsidRDefault="00D40E0E" w:rsidP="00D40E0E">
      <w:pPr>
        <w:shd w:val="clear" w:color="auto" w:fill="FFFFFF"/>
        <w:spacing w:before="80"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E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изоляции путем расширения социальных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3007" w:rsidRPr="00AB651F" w:rsidRDefault="005C3007" w:rsidP="00D515C7">
      <w:pPr>
        <w:rPr>
          <w:rFonts w:ascii="Times New Roman" w:hAnsi="Times New Roman" w:cs="Times New Roman"/>
          <w:sz w:val="28"/>
          <w:szCs w:val="28"/>
        </w:rPr>
      </w:pPr>
    </w:p>
    <w:p w:rsidR="005A32E5" w:rsidRPr="00AB651F" w:rsidRDefault="005A32E5" w:rsidP="005A32E5">
      <w:pPr>
        <w:rPr>
          <w:rFonts w:ascii="Times New Roman" w:hAnsi="Times New Roman" w:cs="Times New Roman"/>
          <w:sz w:val="28"/>
          <w:szCs w:val="28"/>
        </w:rPr>
      </w:pPr>
    </w:p>
    <w:sectPr w:rsidR="005A32E5" w:rsidRPr="00AB651F" w:rsidSect="0079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9FE"/>
    <w:multiLevelType w:val="hybridMultilevel"/>
    <w:tmpl w:val="E416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77BC"/>
    <w:multiLevelType w:val="multilevel"/>
    <w:tmpl w:val="66E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F15"/>
    <w:rsid w:val="00081206"/>
    <w:rsid w:val="00267E0B"/>
    <w:rsid w:val="002A4942"/>
    <w:rsid w:val="003F18A4"/>
    <w:rsid w:val="00501F15"/>
    <w:rsid w:val="00526A2C"/>
    <w:rsid w:val="005311DA"/>
    <w:rsid w:val="005A32E5"/>
    <w:rsid w:val="005C3007"/>
    <w:rsid w:val="007962D3"/>
    <w:rsid w:val="007E0090"/>
    <w:rsid w:val="008B49B2"/>
    <w:rsid w:val="00905F8D"/>
    <w:rsid w:val="009273AC"/>
    <w:rsid w:val="009518D8"/>
    <w:rsid w:val="00972AA6"/>
    <w:rsid w:val="00AB26BD"/>
    <w:rsid w:val="00AB651F"/>
    <w:rsid w:val="00AF558D"/>
    <w:rsid w:val="00B0683F"/>
    <w:rsid w:val="00B3085A"/>
    <w:rsid w:val="00D116B5"/>
    <w:rsid w:val="00D40E0E"/>
    <w:rsid w:val="00D515C7"/>
    <w:rsid w:val="00DA6CCB"/>
    <w:rsid w:val="00E04CA2"/>
    <w:rsid w:val="00E717BA"/>
    <w:rsid w:val="00E94F45"/>
    <w:rsid w:val="00F720A0"/>
    <w:rsid w:val="00FA6B72"/>
    <w:rsid w:val="00FE561F"/>
    <w:rsid w:val="00FF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12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ТЮРИНА</dc:creator>
  <cp:keywords/>
  <dc:description/>
  <cp:lastModifiedBy>ОЛЕСЯ ТЮРИНА</cp:lastModifiedBy>
  <cp:revision>15</cp:revision>
  <dcterms:created xsi:type="dcterms:W3CDTF">2025-02-04T09:32:00Z</dcterms:created>
  <dcterms:modified xsi:type="dcterms:W3CDTF">2025-02-05T11:28:00Z</dcterms:modified>
</cp:coreProperties>
</file>